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89" w:rsidRPr="00BB09EC" w:rsidRDefault="00285189" w:rsidP="00285189">
      <w:pPr>
        <w:pageBreakBefore/>
        <w:rPr>
          <w:b/>
          <w:sz w:val="28"/>
        </w:rPr>
      </w:pPr>
      <w:r>
        <w:rPr>
          <w:b/>
          <w:sz w:val="28"/>
        </w:rPr>
        <w:t>I</w:t>
      </w:r>
      <w:r w:rsidRPr="00B51D79">
        <w:rPr>
          <w:b/>
          <w:sz w:val="28"/>
        </w:rPr>
        <w:t>nformace o ochraně osobních údajů pro zákazníky a obchodní partnery</w:t>
      </w:r>
    </w:p>
    <w:p w:rsidR="00285189" w:rsidRDefault="00285189" w:rsidP="00285189"/>
    <w:p w:rsidR="00285189" w:rsidRDefault="00285189" w:rsidP="00285189">
      <w:r>
        <w:t>Obecné nařízení na ochranu osobních údajů neboli GDPR (</w:t>
      </w:r>
      <w:proofErr w:type="spellStart"/>
      <w:r>
        <w:t>General</w:t>
      </w:r>
      <w:proofErr w:type="spellEnd"/>
      <w:r>
        <w:t xml:space="preserve">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) je uceleným souborem pravidel na ochranu dat v EU. Cílem je hájit co nejvíce práva občanů EU proti neoprávněnému zacházení s jejich daty a osobními údaji, dát jim větší kontrolu nad tím, co se s jejich daty děje.  GDPR se dotkne každého, kdo shromažďuje nebo zpracovává osobní údaje. Účinnosti </w:t>
      </w:r>
      <w:proofErr w:type="spellStart"/>
      <w:r>
        <w:t>nabyde</w:t>
      </w:r>
      <w:proofErr w:type="spellEnd"/>
      <w:r>
        <w:t xml:space="preserve"> v celé EU jednotně od 25. května 2018. V ČR nahradí současnou právní úpravu ochrany osobních údajů v podobě zákona č. 101/2000 Sb., o ochraně osobních údajů. </w:t>
      </w:r>
    </w:p>
    <w:p w:rsidR="00285189" w:rsidRDefault="00285189" w:rsidP="00285189"/>
    <w:p w:rsidR="00285189" w:rsidRDefault="00285189" w:rsidP="00285189">
      <w:r>
        <w:t xml:space="preserve">Ve společnosti </w:t>
      </w:r>
      <w:proofErr w:type="spellStart"/>
      <w:r w:rsidR="00290150">
        <w:rPr>
          <w:b/>
        </w:rPr>
        <w:t>FlexiLog</w:t>
      </w:r>
      <w:proofErr w:type="spellEnd"/>
      <w:r w:rsidR="00290150">
        <w:rPr>
          <w:b/>
        </w:rPr>
        <w:t xml:space="preserve"> CZ a.s.</w:t>
      </w:r>
      <w:r>
        <w:t xml:space="preserve"> (dále jen „Společnost“) jsou osobní údaje zpracovávány v souladu s GDPR. Každé zpracování osobních údajů je prováděno pouze k předem stanovenému účelu a na základě relevantního právního základu. Společnost při tom dbá na plnění základních principů, kterými jsou zákonnost, korektnost, transparentnost, účelové omezení, minimalizace údajů, přesnost, omezené uložení, integrita a důvěrnost a odpovědnost správce. Pravidla pro zpracování osobních údajů jsou definována v interních směrnicích společnosti.</w:t>
      </w:r>
    </w:p>
    <w:p w:rsidR="00285189" w:rsidRDefault="00285189" w:rsidP="00285189"/>
    <w:p w:rsidR="00285189" w:rsidRDefault="00285189" w:rsidP="00285189">
      <w:r>
        <w:t>Každý občan (tzv. subjekt údajů) má právo na přístup k osobním údajům, které se ho týkají – má právo si podat žádost o informaci, zda a v jakém rozsahu jsou zpracovávány jeho osobní údaje ve Společnosti. Společnost mu poskytne kopie zpracování osobních údajů.</w:t>
      </w:r>
    </w:p>
    <w:p w:rsidR="00285189" w:rsidRDefault="00285189" w:rsidP="00285189">
      <w:r>
        <w:t xml:space="preserve">Každý subjekt údajů má dále právo na výmaz údajů, které poskytl Společnosti na základě souhlasu se zpracováním osobních údajů, právo na opravu osobních údajů, které jsou o něm zpracovávány, právo na námitku, tedy omezení zpracování údajů, které poskytl Společnosti na základě souhlasu se zpracováním osobních údajů. Výše popsaná práva jsou vyřizována na písemnou žádost subjektu údajů a proti ověření předaných identifikačních dat, aby nemohlo dojít k zpřístupnění údajů jiné osoby. Uvedenou žádost je možno podat v provozovně společnosti na adrese </w:t>
      </w:r>
      <w:proofErr w:type="spellStart"/>
      <w:r w:rsidR="00290150">
        <w:rPr>
          <w:b/>
        </w:rPr>
        <w:t>FlexiLog</w:t>
      </w:r>
      <w:proofErr w:type="spellEnd"/>
      <w:r w:rsidR="00290150">
        <w:rPr>
          <w:b/>
        </w:rPr>
        <w:t xml:space="preserve"> CZ a.s., Náměstí 10, </w:t>
      </w:r>
      <w:proofErr w:type="gramStart"/>
      <w:r w:rsidR="00290150">
        <w:rPr>
          <w:b/>
        </w:rPr>
        <w:t>267 53  Žebrák</w:t>
      </w:r>
      <w:proofErr w:type="gramEnd"/>
      <w:r w:rsidR="00290150">
        <w:rPr>
          <w:b/>
        </w:rPr>
        <w:t xml:space="preserve">. </w:t>
      </w:r>
      <w:r>
        <w:t>Pokud má subjekt údajů podezření, že s jeho osobními údaji není nakládáno v souladu s platnou legislativou, má právo na tuto skutečnost upozornit zástupce společnosti na výše uvedené adrese. Pokud nedojde ani pak k nápravě, je subjekt údajů oprávněn podat stížnost k dozorovému orgánu, kterým je Úřad pro ochranu osobních údajů.</w:t>
      </w:r>
    </w:p>
    <w:p w:rsidR="00F638DA" w:rsidRPr="00981AE6" w:rsidRDefault="00F638DA"/>
    <w:sectPr w:rsidR="00F638DA" w:rsidRPr="00981AE6" w:rsidSect="00094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851" w:bottom="1418" w:left="851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9E6" w:rsidRDefault="001029E6">
      <w:r>
        <w:separator/>
      </w:r>
    </w:p>
  </w:endnote>
  <w:endnote w:type="continuationSeparator" w:id="0">
    <w:p w:rsidR="001029E6" w:rsidRDefault="00102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2B" w:rsidRDefault="008B502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A5" w:rsidRDefault="000945A5" w:rsidP="000945A5">
    <w:pPr>
      <w:pStyle w:val="Normlnweb"/>
      <w:pBdr>
        <w:bottom w:val="single" w:sz="6" w:space="1" w:color="auto"/>
      </w:pBdr>
      <w:spacing w:before="0" w:beforeAutospacing="0" w:after="0" w:afterAutospacing="0"/>
      <w:rPr>
        <w:rFonts w:ascii="Arial Narrow" w:hAnsi="Arial Narrow"/>
        <w:sz w:val="16"/>
        <w:szCs w:val="16"/>
      </w:rPr>
    </w:pPr>
  </w:p>
  <w:p w:rsidR="000945A5" w:rsidRDefault="004F046A" w:rsidP="004F046A">
    <w:pPr>
      <w:pStyle w:val="Normlnweb"/>
      <w:tabs>
        <w:tab w:val="left" w:pos="4860"/>
      </w:tabs>
      <w:spacing w:before="0" w:beforeAutospacing="0" w:after="0" w:afterAutospacing="0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Kontaktní údaje :</w:t>
    </w:r>
    <w:r>
      <w:rPr>
        <w:rFonts w:ascii="Arial Narrow" w:hAnsi="Arial Narrow"/>
        <w:sz w:val="16"/>
        <w:szCs w:val="16"/>
      </w:rPr>
      <w:tab/>
    </w:r>
    <w:r w:rsidR="00442C0F">
      <w:rPr>
        <w:rFonts w:ascii="Arial Narrow" w:hAnsi="Arial Narrow"/>
        <w:sz w:val="16"/>
        <w:szCs w:val="16"/>
      </w:rPr>
      <w:t xml:space="preserve">Bankovní </w:t>
    </w:r>
    <w:proofErr w:type="gramStart"/>
    <w:r w:rsidR="00442C0F">
      <w:rPr>
        <w:rFonts w:ascii="Arial Narrow" w:hAnsi="Arial Narrow"/>
        <w:sz w:val="16"/>
        <w:szCs w:val="16"/>
      </w:rPr>
      <w:t>spojení :</w:t>
    </w:r>
    <w:proofErr w:type="gramEnd"/>
  </w:p>
  <w:p w:rsidR="00F638DA" w:rsidRDefault="00F638DA" w:rsidP="000945A5">
    <w:pPr>
      <w:pStyle w:val="Normlnweb"/>
      <w:spacing w:before="0" w:beforeAutospacing="0" w:after="0" w:afterAutospacing="0"/>
      <w:rPr>
        <w:rFonts w:ascii="Arial Narrow" w:hAnsi="Arial Narrow"/>
        <w:sz w:val="16"/>
        <w:szCs w:val="16"/>
      </w:rPr>
    </w:pPr>
  </w:p>
  <w:p w:rsidR="00FB69A4" w:rsidRPr="00981AE6" w:rsidRDefault="005B34AB" w:rsidP="004F046A">
    <w:pPr>
      <w:pStyle w:val="Normlnweb"/>
      <w:tabs>
        <w:tab w:val="left" w:pos="4860"/>
      </w:tabs>
      <w:spacing w:before="0" w:beforeAutospacing="0" w:after="0" w:afterAutospacing="0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Náměstí 10, </w:t>
    </w:r>
    <w:proofErr w:type="gramStart"/>
    <w:r>
      <w:rPr>
        <w:rFonts w:ascii="Arial Narrow" w:hAnsi="Arial Narrow"/>
        <w:sz w:val="16"/>
        <w:szCs w:val="16"/>
      </w:rPr>
      <w:t>267 53  Žebrák</w:t>
    </w:r>
    <w:proofErr w:type="gramEnd"/>
    <w:r w:rsidR="00635E68" w:rsidRPr="00981AE6">
      <w:rPr>
        <w:rFonts w:ascii="Arial Narrow" w:hAnsi="Arial Narrow"/>
        <w:sz w:val="16"/>
        <w:szCs w:val="16"/>
      </w:rPr>
      <w:t xml:space="preserve">, </w:t>
    </w:r>
    <w:r w:rsidR="00C83498" w:rsidRPr="00981AE6">
      <w:rPr>
        <w:rFonts w:ascii="Arial Narrow" w:hAnsi="Arial Narrow"/>
        <w:sz w:val="16"/>
        <w:szCs w:val="16"/>
      </w:rPr>
      <w:t xml:space="preserve">IČ: </w:t>
    </w:r>
    <w:r w:rsidR="008B502B">
      <w:rPr>
        <w:rFonts w:ascii="Arial Narrow" w:hAnsi="Arial Narrow"/>
        <w:sz w:val="16"/>
        <w:szCs w:val="16"/>
      </w:rPr>
      <w:t>04913787</w:t>
    </w:r>
    <w:r w:rsidR="00C83498" w:rsidRPr="00981AE6">
      <w:rPr>
        <w:rFonts w:ascii="Arial Narrow" w:hAnsi="Arial Narrow"/>
        <w:sz w:val="16"/>
        <w:szCs w:val="16"/>
      </w:rPr>
      <w:t>, DIČ: CZ</w:t>
    </w:r>
    <w:r w:rsidR="008B502B">
      <w:rPr>
        <w:rFonts w:ascii="Arial Narrow" w:hAnsi="Arial Narrow"/>
        <w:sz w:val="16"/>
        <w:szCs w:val="16"/>
      </w:rPr>
      <w:t>04913787</w:t>
    </w:r>
    <w:r w:rsidR="00E114D9" w:rsidRPr="00981AE6">
      <w:rPr>
        <w:rFonts w:ascii="Arial Narrow" w:hAnsi="Arial Narrow"/>
        <w:sz w:val="16"/>
        <w:szCs w:val="16"/>
      </w:rPr>
      <w:tab/>
    </w:r>
    <w:r w:rsidR="008B502B">
      <w:rPr>
        <w:rFonts w:ascii="Arial Narrow" w:hAnsi="Arial Narrow"/>
        <w:sz w:val="16"/>
        <w:szCs w:val="16"/>
      </w:rPr>
      <w:t>2301108655</w:t>
    </w:r>
    <w:r w:rsidR="006614AC" w:rsidRPr="006614AC">
      <w:rPr>
        <w:rFonts w:ascii="Arial Narrow" w:hAnsi="Arial Narrow"/>
        <w:sz w:val="16"/>
        <w:szCs w:val="16"/>
      </w:rPr>
      <w:t>/2010</w:t>
    </w:r>
    <w:r w:rsidR="006614AC" w:rsidRPr="00981AE6">
      <w:rPr>
        <w:rFonts w:ascii="Arial Narrow" w:hAnsi="Arial Narrow"/>
        <w:sz w:val="16"/>
        <w:szCs w:val="16"/>
      </w:rPr>
      <w:t xml:space="preserve"> </w:t>
    </w:r>
    <w:r w:rsidR="006614AC">
      <w:rPr>
        <w:rFonts w:ascii="Arial Narrow" w:hAnsi="Arial Narrow"/>
        <w:sz w:val="16"/>
        <w:szCs w:val="16"/>
      </w:rPr>
      <w:t>(CZK) - IBAN CZ</w:t>
    </w:r>
    <w:r w:rsidR="008B502B">
      <w:rPr>
        <w:rFonts w:ascii="Arial Narrow" w:hAnsi="Arial Narrow"/>
        <w:sz w:val="16"/>
        <w:szCs w:val="16"/>
      </w:rPr>
      <w:t>50</w:t>
    </w:r>
    <w:r w:rsidR="006614AC">
      <w:rPr>
        <w:rFonts w:ascii="Arial Narrow" w:hAnsi="Arial Narrow"/>
        <w:sz w:val="16"/>
        <w:szCs w:val="16"/>
      </w:rPr>
      <w:t xml:space="preserve"> 2010 0000 0023 0</w:t>
    </w:r>
    <w:r w:rsidR="008B502B">
      <w:rPr>
        <w:rFonts w:ascii="Arial Narrow" w:hAnsi="Arial Narrow"/>
        <w:sz w:val="16"/>
        <w:szCs w:val="16"/>
      </w:rPr>
      <w:t>110 8655</w:t>
    </w:r>
    <w:r w:rsidR="00E114D9" w:rsidRPr="00981AE6">
      <w:rPr>
        <w:rFonts w:ascii="Arial Narrow" w:hAnsi="Arial Narrow"/>
        <w:sz w:val="16"/>
        <w:szCs w:val="16"/>
      </w:rPr>
      <w:t xml:space="preserve">, SWIFT: </w:t>
    </w:r>
    <w:r w:rsidR="004F046A">
      <w:rPr>
        <w:rFonts w:ascii="Arial Narrow" w:hAnsi="Arial Narrow"/>
        <w:sz w:val="16"/>
        <w:szCs w:val="16"/>
      </w:rPr>
      <w:t>FIOBCZPPXXX</w:t>
    </w:r>
  </w:p>
  <w:p w:rsidR="00E114D9" w:rsidRPr="00981AE6" w:rsidRDefault="00C83498" w:rsidP="004F046A">
    <w:pPr>
      <w:pStyle w:val="Normlnweb"/>
      <w:tabs>
        <w:tab w:val="left" w:pos="4860"/>
      </w:tabs>
      <w:spacing w:before="0" w:beforeAutospacing="0" w:after="0" w:afterAutospacing="0"/>
      <w:jc w:val="both"/>
      <w:rPr>
        <w:rFonts w:ascii="Arial Narrow" w:hAnsi="Arial Narrow"/>
        <w:sz w:val="16"/>
        <w:szCs w:val="16"/>
      </w:rPr>
    </w:pPr>
    <w:r w:rsidRPr="00981AE6">
      <w:rPr>
        <w:rFonts w:ascii="Arial Narrow" w:hAnsi="Arial Narrow"/>
        <w:sz w:val="16"/>
        <w:szCs w:val="16"/>
      </w:rPr>
      <w:t>tel: +420</w:t>
    </w:r>
    <w:r w:rsidR="00D13654">
      <w:rPr>
        <w:rFonts w:ascii="Arial Narrow" w:hAnsi="Arial Narrow"/>
        <w:sz w:val="16"/>
        <w:szCs w:val="16"/>
      </w:rPr>
      <w:t xml:space="preserve"> </w:t>
    </w:r>
    <w:r w:rsidRPr="00981AE6">
      <w:rPr>
        <w:rFonts w:ascii="Arial Narrow" w:hAnsi="Arial Narrow"/>
        <w:sz w:val="16"/>
        <w:szCs w:val="16"/>
      </w:rPr>
      <w:t>311611311, fax: +420</w:t>
    </w:r>
    <w:r w:rsidR="00D13654">
      <w:rPr>
        <w:rFonts w:ascii="Arial Narrow" w:hAnsi="Arial Narrow"/>
        <w:sz w:val="16"/>
        <w:szCs w:val="16"/>
      </w:rPr>
      <w:t xml:space="preserve"> </w:t>
    </w:r>
    <w:r w:rsidRPr="00981AE6">
      <w:rPr>
        <w:rFonts w:ascii="Arial Narrow" w:hAnsi="Arial Narrow"/>
        <w:sz w:val="16"/>
        <w:szCs w:val="16"/>
      </w:rPr>
      <w:t>311611314</w:t>
    </w:r>
    <w:r w:rsidR="006614AC">
      <w:rPr>
        <w:rFonts w:ascii="Arial Narrow" w:hAnsi="Arial Narrow"/>
        <w:sz w:val="16"/>
        <w:szCs w:val="16"/>
      </w:rPr>
      <w:tab/>
    </w:r>
    <w:r w:rsidR="008B502B">
      <w:rPr>
        <w:rFonts w:ascii="Arial Narrow" w:hAnsi="Arial Narrow"/>
        <w:sz w:val="16"/>
        <w:szCs w:val="16"/>
      </w:rPr>
      <w:t>4024090977</w:t>
    </w:r>
    <w:r w:rsidR="000B05BD">
      <w:rPr>
        <w:rFonts w:ascii="Arial Narrow" w:hAnsi="Arial Narrow"/>
        <w:sz w:val="16"/>
        <w:szCs w:val="16"/>
      </w:rPr>
      <w:t>/7500 (EUR)-  IBAN SK</w:t>
    </w:r>
    <w:r w:rsidR="008B502B">
      <w:rPr>
        <w:rFonts w:ascii="Arial Narrow" w:hAnsi="Arial Narrow"/>
        <w:sz w:val="16"/>
        <w:szCs w:val="16"/>
      </w:rPr>
      <w:t>08 7500 0000 0040 2409 0977</w:t>
    </w:r>
    <w:r w:rsidR="000B05BD">
      <w:rPr>
        <w:rFonts w:ascii="Arial Narrow" w:hAnsi="Arial Narrow"/>
        <w:sz w:val="16"/>
        <w:szCs w:val="16"/>
      </w:rPr>
      <w:t>, SWIFT: CEKOSKBX</w:t>
    </w:r>
  </w:p>
  <w:p w:rsidR="00981AE6" w:rsidRPr="00981AE6" w:rsidRDefault="00C83498" w:rsidP="004F046A">
    <w:pPr>
      <w:pStyle w:val="Normlnweb"/>
      <w:tabs>
        <w:tab w:val="left" w:pos="879"/>
        <w:tab w:val="left" w:pos="1758"/>
        <w:tab w:val="left" w:pos="2637"/>
        <w:tab w:val="left" w:pos="3516"/>
        <w:tab w:val="left" w:pos="4395"/>
        <w:tab w:val="left" w:pos="5274"/>
        <w:tab w:val="left" w:pos="6330"/>
      </w:tabs>
      <w:spacing w:before="0" w:beforeAutospacing="0" w:after="0" w:afterAutospacing="0"/>
      <w:jc w:val="both"/>
      <w:rPr>
        <w:rFonts w:ascii="Arial Narrow" w:hAnsi="Arial Narrow"/>
        <w:sz w:val="16"/>
        <w:szCs w:val="16"/>
      </w:rPr>
    </w:pPr>
    <w:smartTag w:uri="urn:schemas-microsoft-com:office:smarttags" w:element="PersonName">
      <w:r w:rsidRPr="00981AE6">
        <w:rPr>
          <w:rFonts w:ascii="Arial Narrow" w:hAnsi="Arial Narrow" w:cs="Arial"/>
          <w:sz w:val="16"/>
          <w:szCs w:val="16"/>
        </w:rPr>
        <w:t>info@flexilog.</w:t>
      </w:r>
      <w:proofErr w:type="gramStart"/>
      <w:r w:rsidRPr="00981AE6">
        <w:rPr>
          <w:rFonts w:ascii="Arial Narrow" w:hAnsi="Arial Narrow" w:cs="Arial"/>
          <w:sz w:val="16"/>
          <w:szCs w:val="16"/>
        </w:rPr>
        <w:t>cz</w:t>
      </w:r>
    </w:smartTag>
    <w:r w:rsidRPr="00981AE6">
      <w:rPr>
        <w:rFonts w:ascii="Arial Narrow" w:hAnsi="Arial Narrow" w:cs="Arial"/>
        <w:sz w:val="16"/>
        <w:szCs w:val="16"/>
      </w:rPr>
      <w:t xml:space="preserve">, </w:t>
    </w:r>
    <w:r w:rsidR="00154D01">
      <w:rPr>
        <w:rFonts w:ascii="Arial Narrow" w:hAnsi="Arial Narrow" w:cs="Arial"/>
        <w:sz w:val="16"/>
        <w:szCs w:val="16"/>
      </w:rPr>
      <w:t xml:space="preserve">  </w:t>
    </w:r>
    <w:r w:rsidR="00E114D9" w:rsidRPr="00BA1F16">
      <w:rPr>
        <w:rFonts w:ascii="Arial Narrow" w:hAnsi="Arial Narrow" w:cs="Arial"/>
        <w:sz w:val="16"/>
        <w:szCs w:val="16"/>
      </w:rPr>
      <w:t>www</w:t>
    </w:r>
    <w:proofErr w:type="gramEnd"/>
    <w:r w:rsidR="00E114D9" w:rsidRPr="00BA1F16">
      <w:rPr>
        <w:rFonts w:ascii="Arial Narrow" w:hAnsi="Arial Narrow" w:cs="Arial"/>
        <w:sz w:val="16"/>
        <w:szCs w:val="16"/>
      </w:rPr>
      <w:t>.flexilog.cz</w:t>
    </w:r>
    <w:r w:rsidR="00981AE6" w:rsidRPr="00981AE6">
      <w:rPr>
        <w:rFonts w:ascii="Arial Narrow" w:hAnsi="Arial Narrow" w:cs="Arial"/>
        <w:sz w:val="16"/>
        <w:szCs w:val="16"/>
      </w:rPr>
      <w:tab/>
    </w:r>
    <w:r w:rsidR="00981AE6">
      <w:rPr>
        <w:rFonts w:ascii="Arial Narrow" w:hAnsi="Arial Narrow" w:cs="Arial"/>
        <w:sz w:val="16"/>
        <w:szCs w:val="16"/>
      </w:rPr>
      <w:tab/>
    </w:r>
    <w:r w:rsidR="00981AE6">
      <w:rPr>
        <w:rFonts w:ascii="Arial Narrow" w:hAnsi="Arial Narrow" w:cs="Arial"/>
        <w:sz w:val="16"/>
        <w:szCs w:val="16"/>
      </w:rPr>
      <w:tab/>
    </w:r>
    <w:r w:rsidR="00981AE6">
      <w:rPr>
        <w:rFonts w:ascii="Arial Narrow" w:hAnsi="Arial Narrow" w:cs="Arial"/>
        <w:sz w:val="16"/>
        <w:szCs w:val="16"/>
      </w:rPr>
      <w:tab/>
    </w:r>
    <w:r w:rsidR="004F046A">
      <w:rPr>
        <w:rFonts w:ascii="Arial Narrow" w:hAnsi="Arial Narrow" w:cs="Arial"/>
        <w:sz w:val="16"/>
        <w:szCs w:val="16"/>
      </w:rPr>
      <w:tab/>
    </w:r>
  </w:p>
  <w:p w:rsidR="00E114D9" w:rsidRDefault="00E114D9">
    <w:pPr>
      <w:pStyle w:val="Zpat"/>
      <w:rPr>
        <w:rFonts w:ascii="Arial Narrow" w:hAnsi="Arial Narrow" w:cs="Arial"/>
        <w:sz w:val="18"/>
        <w:szCs w:val="18"/>
      </w:rPr>
    </w:pPr>
  </w:p>
  <w:p w:rsidR="00E114D9" w:rsidRPr="00635E68" w:rsidRDefault="00E114D9" w:rsidP="00154D01">
    <w:pPr>
      <w:pStyle w:val="Zpat"/>
      <w:jc w:val="center"/>
      <w:rPr>
        <w:rFonts w:ascii="Arial Narrow" w:hAnsi="Arial Narrow" w:cs="Arial"/>
        <w:sz w:val="18"/>
        <w:szCs w:val="18"/>
      </w:rPr>
    </w:pPr>
    <w:r w:rsidRPr="00635E68">
      <w:rPr>
        <w:rFonts w:ascii="Arial Narrow" w:hAnsi="Arial Narrow" w:cs="Arial"/>
        <w:sz w:val="18"/>
        <w:szCs w:val="18"/>
      </w:rPr>
      <w:t xml:space="preserve">Společnost </w:t>
    </w:r>
    <w:proofErr w:type="spellStart"/>
    <w:r w:rsidRPr="00635E68">
      <w:rPr>
        <w:rFonts w:ascii="Arial Narrow" w:hAnsi="Arial Narrow" w:cs="Arial"/>
        <w:sz w:val="18"/>
        <w:szCs w:val="18"/>
      </w:rPr>
      <w:t>FlexiLog</w:t>
    </w:r>
    <w:proofErr w:type="spellEnd"/>
    <w:r w:rsidR="008B502B">
      <w:rPr>
        <w:rFonts w:ascii="Arial Narrow" w:hAnsi="Arial Narrow" w:cs="Arial"/>
        <w:sz w:val="18"/>
        <w:szCs w:val="18"/>
      </w:rPr>
      <w:t xml:space="preserve"> CZ</w:t>
    </w:r>
    <w:r w:rsidRPr="00635E68">
      <w:rPr>
        <w:rFonts w:ascii="Arial Narrow" w:hAnsi="Arial Narrow" w:cs="Arial"/>
        <w:sz w:val="18"/>
        <w:szCs w:val="18"/>
      </w:rPr>
      <w:t xml:space="preserve"> a.s. je zapsaná v OR, vedeném </w:t>
    </w:r>
    <w:r w:rsidR="00154D01">
      <w:rPr>
        <w:rFonts w:ascii="Arial Narrow" w:hAnsi="Arial Narrow" w:cs="Arial"/>
        <w:sz w:val="18"/>
        <w:szCs w:val="18"/>
      </w:rPr>
      <w:t>Městským soudem v Praze</w:t>
    </w:r>
    <w:r w:rsidR="008B502B">
      <w:rPr>
        <w:rFonts w:ascii="Arial Narrow" w:hAnsi="Arial Narrow" w:cs="Arial"/>
        <w:sz w:val="18"/>
        <w:szCs w:val="18"/>
      </w:rPr>
      <w:t xml:space="preserve">, oddíl B, </w:t>
    </w:r>
    <w:proofErr w:type="gramStart"/>
    <w:r w:rsidR="008B502B">
      <w:rPr>
        <w:rFonts w:ascii="Arial Narrow" w:hAnsi="Arial Narrow" w:cs="Arial"/>
        <w:sz w:val="18"/>
        <w:szCs w:val="18"/>
      </w:rPr>
      <w:t>vložka  21450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2B" w:rsidRDefault="008B502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9E6" w:rsidRDefault="001029E6">
      <w:r>
        <w:separator/>
      </w:r>
    </w:p>
  </w:footnote>
  <w:footnote w:type="continuationSeparator" w:id="0">
    <w:p w:rsidR="001029E6" w:rsidRDefault="00102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6C" w:rsidRDefault="00EF0DF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0" type="#_x0000_t75" style="position:absolute;margin-left:0;margin-top:0;width:283.3pt;height:192.2pt;z-index:-251658752;mso-position-horizontal:center;mso-position-horizontal-relative:margin;mso-position-vertical:center;mso-position-vertical-relative:margin" o:allowincell="f">
          <v:imagedata r:id="rId1" o:title="vodoznak-barevny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E68" w:rsidRDefault="00EF0DFB" w:rsidP="00635E6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1" type="#_x0000_t75" style="position:absolute;margin-left:0;margin-top:0;width:283.3pt;height:192.2pt;z-index:-251657728;mso-position-horizontal:center;mso-position-horizontal-relative:margin;mso-position-vertical:center;mso-position-vertical-relative:margin" o:allowincell="f">
          <v:imagedata r:id="rId1" o:title="vodoznak-barevny" gain="19661f" blacklevel="22938f"/>
          <w10:wrap anchorx="margin" anchory="margin"/>
        </v:shape>
      </w:pict>
    </w:r>
    <w:r w:rsidR="00285189">
      <w:rPr>
        <w:noProof/>
      </w:rPr>
      <w:drawing>
        <wp:inline distT="0" distB="0" distL="0" distR="0">
          <wp:extent cx="6515100" cy="485775"/>
          <wp:effectExtent l="19050" t="0" r="0" b="0"/>
          <wp:docPr id="1" name="obrázek 1" descr="FlexiLog pro hlavič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exiLog pro hlavičk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5E68" w:rsidRDefault="00635E68" w:rsidP="00635E6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6C" w:rsidRDefault="00EF0DF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9" type="#_x0000_t75" style="position:absolute;margin-left:0;margin-top:0;width:283.3pt;height:192.2pt;z-index:-251659776;mso-position-horizontal:center;mso-position-horizontal-relative:margin;mso-position-vertical:center;mso-position-vertical-relative:margin" o:allowincell="f">
          <v:imagedata r:id="rId1" o:title="vodoznak-barevny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B6F32"/>
    <w:multiLevelType w:val="hybridMultilevel"/>
    <w:tmpl w:val="A51E0A56"/>
    <w:lvl w:ilvl="0" w:tplc="BFFCC41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879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38DA"/>
    <w:rsid w:val="0003053E"/>
    <w:rsid w:val="0004339E"/>
    <w:rsid w:val="000945A5"/>
    <w:rsid w:val="000B05BD"/>
    <w:rsid w:val="000B1A65"/>
    <w:rsid w:val="000E578A"/>
    <w:rsid w:val="000F3FE4"/>
    <w:rsid w:val="00101AAC"/>
    <w:rsid w:val="001029E6"/>
    <w:rsid w:val="00154D01"/>
    <w:rsid w:val="001A0079"/>
    <w:rsid w:val="001B427B"/>
    <w:rsid w:val="001F1129"/>
    <w:rsid w:val="002257DD"/>
    <w:rsid w:val="00231BDC"/>
    <w:rsid w:val="00285189"/>
    <w:rsid w:val="00290150"/>
    <w:rsid w:val="0029143B"/>
    <w:rsid w:val="002914DF"/>
    <w:rsid w:val="00315B4E"/>
    <w:rsid w:val="00336B11"/>
    <w:rsid w:val="00442C0F"/>
    <w:rsid w:val="00471199"/>
    <w:rsid w:val="004A1BD9"/>
    <w:rsid w:val="004D1DCD"/>
    <w:rsid w:val="004F046A"/>
    <w:rsid w:val="00516C6B"/>
    <w:rsid w:val="00557ED9"/>
    <w:rsid w:val="005B34AB"/>
    <w:rsid w:val="006300E1"/>
    <w:rsid w:val="00632367"/>
    <w:rsid w:val="00635E68"/>
    <w:rsid w:val="00646A4B"/>
    <w:rsid w:val="00654DDC"/>
    <w:rsid w:val="00657986"/>
    <w:rsid w:val="006614AC"/>
    <w:rsid w:val="00685BF8"/>
    <w:rsid w:val="006C26E3"/>
    <w:rsid w:val="006F65CD"/>
    <w:rsid w:val="007170F0"/>
    <w:rsid w:val="00736AA7"/>
    <w:rsid w:val="007A7651"/>
    <w:rsid w:val="007D5ED6"/>
    <w:rsid w:val="00823C6C"/>
    <w:rsid w:val="00844BB6"/>
    <w:rsid w:val="008A4E93"/>
    <w:rsid w:val="008B3812"/>
    <w:rsid w:val="008B502B"/>
    <w:rsid w:val="00926906"/>
    <w:rsid w:val="00930B4E"/>
    <w:rsid w:val="00981AE6"/>
    <w:rsid w:val="00A01696"/>
    <w:rsid w:val="00A44147"/>
    <w:rsid w:val="00AD2FF7"/>
    <w:rsid w:val="00B342F9"/>
    <w:rsid w:val="00BA1F16"/>
    <w:rsid w:val="00BB40D8"/>
    <w:rsid w:val="00C04820"/>
    <w:rsid w:val="00C330AD"/>
    <w:rsid w:val="00C67895"/>
    <w:rsid w:val="00C83498"/>
    <w:rsid w:val="00CE7E5B"/>
    <w:rsid w:val="00D13654"/>
    <w:rsid w:val="00D7429D"/>
    <w:rsid w:val="00D87B68"/>
    <w:rsid w:val="00DC4847"/>
    <w:rsid w:val="00DD46C8"/>
    <w:rsid w:val="00E114D9"/>
    <w:rsid w:val="00E53AEB"/>
    <w:rsid w:val="00EF0DFB"/>
    <w:rsid w:val="00EF5004"/>
    <w:rsid w:val="00F5261E"/>
    <w:rsid w:val="00F638DA"/>
    <w:rsid w:val="00F74BFA"/>
    <w:rsid w:val="00FA720A"/>
    <w:rsid w:val="00FB69A4"/>
    <w:rsid w:val="00FD28A5"/>
    <w:rsid w:val="00FD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0DF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B69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B69A4"/>
    <w:pPr>
      <w:tabs>
        <w:tab w:val="center" w:pos="4536"/>
        <w:tab w:val="right" w:pos="9072"/>
      </w:tabs>
    </w:pPr>
  </w:style>
  <w:style w:type="character" w:styleId="Hypertextovodkaz">
    <w:name w:val="Hyperlink"/>
    <w:rsid w:val="00C83498"/>
    <w:rPr>
      <w:color w:val="0000FF"/>
      <w:u w:val="single"/>
    </w:rPr>
  </w:style>
  <w:style w:type="paragraph" w:styleId="Normlnweb">
    <w:name w:val="Normal (Web)"/>
    <w:basedOn w:val="Normln"/>
    <w:rsid w:val="00E114D9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7A76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A7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ncl\Plocha\Hlavi&#269;kov&#233;%20pap&#237;ry\Flexilog%20hlavickovy%20papi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Flexilog hlavickovy papir</Template>
  <TotalTime>2</TotalTime>
  <Pages>1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kencl</dc:creator>
  <cp:lastModifiedBy> </cp:lastModifiedBy>
  <cp:revision>4</cp:revision>
  <cp:lastPrinted>2018-05-15T13:24:00Z</cp:lastPrinted>
  <dcterms:created xsi:type="dcterms:W3CDTF">2018-04-27T11:52:00Z</dcterms:created>
  <dcterms:modified xsi:type="dcterms:W3CDTF">2018-05-15T13:24:00Z</dcterms:modified>
</cp:coreProperties>
</file>